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Johnson David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03/12/2026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67,430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92,891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2026, the reporting person was granted 37,336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27, 2026, the reporting person was granted 112,009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All shares of common stock subject to the stock options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March 12, 2026, the reporting person filed a Form 4 which inadvertently reported that, following the vesting of restricted stock units ("RSUs"), he retained 30,964 shares of common stock. In fact, as reported in this amendment, 9,181 shares were withheld by Drilling Tools International Corp (the "Company") to pay for taxes. The corrected amount is reflected in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Richard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2629"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4984</Characters>
  <CharactersWithSpaces>5807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